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91" w:rsidRDefault="00A07EB7" w:rsidP="00C117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724535</wp:posOffset>
            </wp:positionH>
            <wp:positionV relativeFrom="page">
              <wp:posOffset>590550</wp:posOffset>
            </wp:positionV>
            <wp:extent cx="2252980" cy="1403985"/>
            <wp:effectExtent l="0" t="0" r="0" b="5715"/>
            <wp:wrapThrough wrapText="bothSides">
              <wp:wrapPolygon edited="0">
                <wp:start x="0" y="0"/>
                <wp:lineTo x="0" y="21395"/>
                <wp:lineTo x="21369" y="21395"/>
                <wp:lineTo x="21369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791" w:rsidRDefault="00C11791" w:rsidP="00C11791">
      <w:pPr>
        <w:jc w:val="center"/>
        <w:rPr>
          <w:sz w:val="28"/>
          <w:szCs w:val="28"/>
        </w:rPr>
      </w:pPr>
    </w:p>
    <w:p w:rsidR="00C11791" w:rsidRDefault="00C11791" w:rsidP="00C11791">
      <w:pPr>
        <w:jc w:val="center"/>
        <w:rPr>
          <w:sz w:val="28"/>
          <w:szCs w:val="28"/>
        </w:rPr>
      </w:pPr>
    </w:p>
    <w:p w:rsidR="00C11791" w:rsidRDefault="00C11791" w:rsidP="00C11791">
      <w:pPr>
        <w:jc w:val="center"/>
        <w:rPr>
          <w:sz w:val="28"/>
          <w:szCs w:val="28"/>
        </w:rPr>
      </w:pPr>
    </w:p>
    <w:p w:rsidR="00C11791" w:rsidRDefault="00C11791" w:rsidP="00C11791">
      <w:pPr>
        <w:jc w:val="center"/>
        <w:rPr>
          <w:sz w:val="28"/>
          <w:szCs w:val="28"/>
        </w:rPr>
      </w:pPr>
    </w:p>
    <w:p w:rsidR="004A3D6B" w:rsidRDefault="004A3D6B" w:rsidP="00C11791">
      <w:pPr>
        <w:jc w:val="center"/>
        <w:rPr>
          <w:b/>
          <w:sz w:val="26"/>
          <w:szCs w:val="26"/>
        </w:rPr>
      </w:pPr>
    </w:p>
    <w:p w:rsidR="004A3D6B" w:rsidRDefault="004A3D6B" w:rsidP="00C11791">
      <w:pPr>
        <w:jc w:val="center"/>
        <w:rPr>
          <w:b/>
          <w:sz w:val="26"/>
          <w:szCs w:val="26"/>
        </w:rPr>
      </w:pPr>
    </w:p>
    <w:p w:rsidR="004A3D6B" w:rsidRDefault="004A3D6B" w:rsidP="00C11791">
      <w:pPr>
        <w:jc w:val="center"/>
        <w:rPr>
          <w:b/>
          <w:sz w:val="26"/>
          <w:szCs w:val="26"/>
        </w:rPr>
      </w:pPr>
    </w:p>
    <w:p w:rsidR="004A3D6B" w:rsidRDefault="00A07EB7" w:rsidP="00C11791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735965</wp:posOffset>
            </wp:positionH>
            <wp:positionV relativeFrom="page">
              <wp:posOffset>2115185</wp:posOffset>
            </wp:positionV>
            <wp:extent cx="226822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037" w:rsidRDefault="00D14037" w:rsidP="00C11791">
      <w:pPr>
        <w:jc w:val="center"/>
        <w:rPr>
          <w:b/>
          <w:sz w:val="26"/>
          <w:szCs w:val="26"/>
        </w:rPr>
      </w:pPr>
    </w:p>
    <w:p w:rsidR="00D14037" w:rsidRDefault="00D14037" w:rsidP="00C11791">
      <w:pPr>
        <w:jc w:val="center"/>
        <w:rPr>
          <w:b/>
          <w:sz w:val="26"/>
          <w:szCs w:val="26"/>
        </w:rPr>
      </w:pPr>
    </w:p>
    <w:p w:rsidR="00D14037" w:rsidRDefault="00D14037" w:rsidP="00C11791">
      <w:pPr>
        <w:jc w:val="center"/>
        <w:rPr>
          <w:b/>
          <w:sz w:val="26"/>
          <w:szCs w:val="26"/>
        </w:rPr>
      </w:pPr>
    </w:p>
    <w:p w:rsidR="00C11791" w:rsidRPr="00C11791" w:rsidRDefault="00C11791" w:rsidP="00C11791">
      <w:pPr>
        <w:jc w:val="center"/>
        <w:rPr>
          <w:b/>
          <w:sz w:val="26"/>
          <w:szCs w:val="26"/>
        </w:rPr>
      </w:pPr>
      <w:r w:rsidRPr="00C11791">
        <w:rPr>
          <w:b/>
          <w:sz w:val="26"/>
          <w:szCs w:val="26"/>
        </w:rPr>
        <w:t>КАРТА ПАРТНЕРА</w:t>
      </w:r>
    </w:p>
    <w:p w:rsidR="005B4C12" w:rsidRDefault="005B4C12" w:rsidP="00493EAA"/>
    <w:tbl>
      <w:tblPr>
        <w:tblpPr w:leftFromText="180" w:rightFromText="180" w:vertAnchor="text" w:horzAnchor="margin" w:tblpX="-459" w:tblpY="30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13"/>
      </w:tblGrid>
      <w:tr w:rsidR="00C11791" w:rsidRPr="004A3D6B" w:rsidTr="00FB5139">
        <w:trPr>
          <w:trHeight w:val="696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Полное наименование организации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D14037">
            <w:r w:rsidRPr="004A3D6B">
              <w:t>Общество с ограниченной ответственностью «Портэнерго»</w:t>
            </w:r>
          </w:p>
        </w:tc>
      </w:tr>
      <w:tr w:rsidR="00C11791" w:rsidRPr="004A3D6B" w:rsidTr="00FB5139">
        <w:trPr>
          <w:trHeight w:val="439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Сокращённое наименование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D14037">
            <w:r w:rsidRPr="004A3D6B">
              <w:t>ООО «Портэнерго»</w:t>
            </w:r>
          </w:p>
        </w:tc>
      </w:tr>
      <w:tr w:rsidR="00C11791" w:rsidRPr="004A3D6B" w:rsidTr="00FB5139">
        <w:trPr>
          <w:trHeight w:val="413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Форма собственности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частная</w:t>
            </w:r>
          </w:p>
        </w:tc>
      </w:tr>
      <w:tr w:rsidR="00C11791" w:rsidRPr="004A3D6B" w:rsidTr="00FB5139">
        <w:trPr>
          <w:trHeight w:val="470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Код ОКОНХ / ОКВЭД</w:t>
            </w:r>
            <w:r w:rsidR="002D5F9C">
              <w:rPr>
                <w:i/>
              </w:rPr>
              <w:t xml:space="preserve"> (основной)</w:t>
            </w:r>
          </w:p>
        </w:tc>
        <w:tc>
          <w:tcPr>
            <w:tcW w:w="6313" w:type="dxa"/>
            <w:vAlign w:val="center"/>
          </w:tcPr>
          <w:p w:rsidR="00C11791" w:rsidRPr="004A3D6B" w:rsidRDefault="004A3D6B" w:rsidP="004A3D6B">
            <w:r w:rsidRPr="004A3D6B">
              <w:t>63.11.2</w:t>
            </w:r>
          </w:p>
        </w:tc>
      </w:tr>
      <w:tr w:rsidR="00C11791" w:rsidRPr="004A3D6B" w:rsidTr="00FB5139">
        <w:trPr>
          <w:trHeight w:val="387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Код ОКПО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70625747</w:t>
            </w:r>
          </w:p>
        </w:tc>
      </w:tr>
      <w:tr w:rsidR="004A3D6B" w:rsidRPr="004A3D6B" w:rsidTr="00FB5139">
        <w:trPr>
          <w:trHeight w:val="387"/>
        </w:trPr>
        <w:tc>
          <w:tcPr>
            <w:tcW w:w="3794" w:type="dxa"/>
            <w:vAlign w:val="center"/>
          </w:tcPr>
          <w:p w:rsidR="004A3D6B" w:rsidRPr="004A3D6B" w:rsidRDefault="004A3D6B" w:rsidP="00FB5139">
            <w:pPr>
              <w:rPr>
                <w:i/>
              </w:rPr>
            </w:pPr>
            <w:r w:rsidRPr="004A3D6B">
              <w:rPr>
                <w:i/>
              </w:rPr>
              <w:t>Код ОКТМО</w:t>
            </w:r>
          </w:p>
        </w:tc>
        <w:tc>
          <w:tcPr>
            <w:tcW w:w="6313" w:type="dxa"/>
            <w:vAlign w:val="center"/>
          </w:tcPr>
          <w:p w:rsidR="004A3D6B" w:rsidRPr="004A3D6B" w:rsidRDefault="004A3D6B" w:rsidP="00FB5139">
            <w:r w:rsidRPr="004A3D6B">
              <w:t>41621428</w:t>
            </w:r>
          </w:p>
        </w:tc>
      </w:tr>
      <w:tr w:rsidR="004A3D6B" w:rsidRPr="004A3D6B" w:rsidTr="00FB5139">
        <w:trPr>
          <w:trHeight w:val="387"/>
        </w:trPr>
        <w:tc>
          <w:tcPr>
            <w:tcW w:w="3794" w:type="dxa"/>
            <w:vAlign w:val="center"/>
          </w:tcPr>
          <w:p w:rsidR="004A3D6B" w:rsidRPr="004A3D6B" w:rsidRDefault="004A3D6B" w:rsidP="00FB5139">
            <w:pPr>
              <w:rPr>
                <w:i/>
              </w:rPr>
            </w:pPr>
            <w:r w:rsidRPr="004A3D6B">
              <w:rPr>
                <w:i/>
              </w:rPr>
              <w:t>ОГРН</w:t>
            </w:r>
          </w:p>
        </w:tc>
        <w:tc>
          <w:tcPr>
            <w:tcW w:w="6313" w:type="dxa"/>
            <w:vAlign w:val="center"/>
          </w:tcPr>
          <w:p w:rsidR="004A3D6B" w:rsidRPr="004A3D6B" w:rsidRDefault="004A3D6B" w:rsidP="00FB5139">
            <w:r w:rsidRPr="004A3D6B">
              <w:t>1034701423998</w:t>
            </w:r>
          </w:p>
        </w:tc>
      </w:tr>
      <w:tr w:rsidR="00C11791" w:rsidRPr="004A3D6B" w:rsidTr="00FB5139">
        <w:trPr>
          <w:trHeight w:val="309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ИНН / КПП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4707020432  / 470750001</w:t>
            </w:r>
          </w:p>
        </w:tc>
      </w:tr>
      <w:tr w:rsidR="00C11791" w:rsidRPr="004A3D6B" w:rsidTr="00FB5139">
        <w:trPr>
          <w:trHeight w:val="1159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Адрес местонахождения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pStyle w:val="a3"/>
            </w:pPr>
            <w:r w:rsidRPr="004A3D6B">
              <w:t>РФ, 188472, ЛО, Кингисеппский муниципальный р-н, Усть-Лужское сельское поселение, южный район морского порта Усть-Луга, квартал 4.3, дом 1</w:t>
            </w:r>
          </w:p>
          <w:p w:rsidR="00C11791" w:rsidRPr="004A3D6B" w:rsidRDefault="00C11791" w:rsidP="00FB5139"/>
        </w:tc>
      </w:tr>
      <w:tr w:rsidR="00C11791" w:rsidRPr="004A3D6B" w:rsidTr="00FB5139">
        <w:trPr>
          <w:trHeight w:val="754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Почтовый  адрес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pStyle w:val="a3"/>
            </w:pPr>
            <w:r w:rsidRPr="004A3D6B">
              <w:t>РФ, 188472, ЛО, Кингисеппский р-н, пос.Усть-Луга, квартал Ленрыба, д.2, ОПС, а/я №1</w:t>
            </w:r>
          </w:p>
          <w:p w:rsidR="00C11791" w:rsidRPr="004A3D6B" w:rsidRDefault="00C11791" w:rsidP="00FB5139"/>
        </w:tc>
      </w:tr>
      <w:tr w:rsidR="00C11791" w:rsidRPr="004A3D6B" w:rsidTr="00FB5139">
        <w:trPr>
          <w:trHeight w:val="660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Телефон, факс</w:t>
            </w:r>
          </w:p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Факс</w:t>
            </w:r>
          </w:p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 xml:space="preserve">e-mail 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pStyle w:val="a3"/>
            </w:pPr>
            <w:r w:rsidRPr="004A3D6B">
              <w:t xml:space="preserve">+7(81375) 641-75   </w:t>
            </w:r>
          </w:p>
          <w:p w:rsidR="00C11791" w:rsidRPr="004A3D6B" w:rsidRDefault="00C11791" w:rsidP="00FB5139">
            <w:pPr>
              <w:pStyle w:val="a3"/>
            </w:pPr>
            <w:r w:rsidRPr="004A3D6B">
              <w:rPr>
                <w:lang w:val="en-US"/>
              </w:rPr>
              <w:t>+7</w:t>
            </w:r>
            <w:r w:rsidRPr="004A3D6B">
              <w:t>(81375) 641</w:t>
            </w:r>
            <w:r w:rsidRPr="004A3D6B">
              <w:rPr>
                <w:lang w:val="en-US"/>
              </w:rPr>
              <w:t>-</w:t>
            </w:r>
            <w:r w:rsidRPr="004A3D6B">
              <w:t>72</w:t>
            </w:r>
          </w:p>
          <w:p w:rsidR="00C11791" w:rsidRPr="004A3D6B" w:rsidRDefault="00FB5139" w:rsidP="00FB5139">
            <w:pPr>
              <w:rPr>
                <w:lang w:val="en-US"/>
              </w:rPr>
            </w:pPr>
            <w:hyperlink r:id="rId9" w:history="1">
              <w:r w:rsidRPr="004A3D6B">
                <w:rPr>
                  <w:rStyle w:val="a6"/>
                  <w:lang w:val="en-US"/>
                </w:rPr>
                <w:t>office</w:t>
              </w:r>
              <w:r w:rsidRPr="004A3D6B">
                <w:rPr>
                  <w:rStyle w:val="a6"/>
                </w:rPr>
                <w:t>@</w:t>
              </w:r>
              <w:r w:rsidRPr="004A3D6B">
                <w:rPr>
                  <w:rStyle w:val="a6"/>
                  <w:lang w:val="en-US"/>
                </w:rPr>
                <w:t>spe.</w:t>
              </w:r>
              <w:r w:rsidRPr="004A3D6B">
                <w:rPr>
                  <w:rStyle w:val="a6"/>
                </w:rPr>
                <w:t>sibur.ru</w:t>
              </w:r>
            </w:hyperlink>
            <w:r w:rsidR="00C11791" w:rsidRPr="004A3D6B">
              <w:rPr>
                <w:lang w:val="en-US"/>
              </w:rPr>
              <w:t xml:space="preserve"> </w:t>
            </w:r>
          </w:p>
        </w:tc>
      </w:tr>
      <w:tr w:rsidR="00C11791" w:rsidRPr="004A3D6B" w:rsidTr="00FB5139">
        <w:trPr>
          <w:trHeight w:val="356"/>
        </w:trPr>
        <w:tc>
          <w:tcPr>
            <w:tcW w:w="10107" w:type="dxa"/>
            <w:gridSpan w:val="2"/>
            <w:vAlign w:val="center"/>
          </w:tcPr>
          <w:p w:rsidR="00C11791" w:rsidRPr="004A3D6B" w:rsidRDefault="00C11791" w:rsidP="00FB5139">
            <w:pPr>
              <w:rPr>
                <w:b/>
              </w:rPr>
            </w:pPr>
            <w:r w:rsidRPr="004A3D6B">
              <w:rPr>
                <w:b/>
                <w:i/>
              </w:rPr>
              <w:t>Сведения о банках и банковских реквизитах:</w:t>
            </w:r>
          </w:p>
        </w:tc>
      </w:tr>
      <w:tr w:rsidR="00C11791" w:rsidRPr="004A3D6B" w:rsidTr="00FB5139">
        <w:trPr>
          <w:trHeight w:val="588"/>
        </w:trPr>
        <w:tc>
          <w:tcPr>
            <w:tcW w:w="10107" w:type="dxa"/>
            <w:gridSpan w:val="2"/>
            <w:vAlign w:val="center"/>
          </w:tcPr>
          <w:p w:rsidR="00C11791" w:rsidRPr="004A3D6B" w:rsidRDefault="00C11791" w:rsidP="00FB5139">
            <w:pPr>
              <w:jc w:val="center"/>
              <w:rPr>
                <w:b/>
              </w:rPr>
            </w:pPr>
            <w:r w:rsidRPr="004A3D6B">
              <w:rPr>
                <w:b/>
              </w:rPr>
              <w:t>ГПБ (АО) г. Москва</w:t>
            </w:r>
          </w:p>
        </w:tc>
      </w:tr>
      <w:tr w:rsidR="00C11791" w:rsidRPr="004A3D6B" w:rsidTr="00FB5139"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Расчётный счёт                                                          для текущей деятельности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rPr>
                <w:b/>
              </w:rPr>
            </w:pPr>
            <w:r w:rsidRPr="004A3D6B">
              <w:rPr>
                <w:b/>
              </w:rPr>
              <w:t>40702810092000000145</w:t>
            </w:r>
          </w:p>
        </w:tc>
      </w:tr>
      <w:tr w:rsidR="00C11791" w:rsidRPr="004A3D6B" w:rsidTr="00FB5139">
        <w:trPr>
          <w:trHeight w:val="398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Корреспондентский счёт банка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30101810200000000823</w:t>
            </w:r>
          </w:p>
        </w:tc>
      </w:tr>
      <w:tr w:rsidR="00C11791" w:rsidRPr="004A3D6B" w:rsidTr="00FB5139">
        <w:trPr>
          <w:trHeight w:val="465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БИК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044525823</w:t>
            </w:r>
          </w:p>
        </w:tc>
      </w:tr>
      <w:tr w:rsidR="00C11791" w:rsidRPr="004A3D6B" w:rsidTr="00FB5139">
        <w:trPr>
          <w:trHeight w:val="411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Текущий счет в ЕВРО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rPr>
                <w:b/>
              </w:rPr>
            </w:pPr>
            <w:r w:rsidRPr="004A3D6B">
              <w:rPr>
                <w:b/>
              </w:rPr>
              <w:t>40702978992000000145</w:t>
            </w:r>
          </w:p>
        </w:tc>
      </w:tr>
      <w:tr w:rsidR="00C11791" w:rsidRPr="004A3D6B" w:rsidTr="00FB5139">
        <w:trPr>
          <w:trHeight w:val="343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Корреспондентский счёт банка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30101810200000000823</w:t>
            </w:r>
          </w:p>
        </w:tc>
      </w:tr>
      <w:tr w:rsidR="00C11791" w:rsidRPr="004A3D6B" w:rsidTr="00FB5139">
        <w:trPr>
          <w:trHeight w:val="352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БИК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044525823</w:t>
            </w:r>
          </w:p>
        </w:tc>
      </w:tr>
      <w:tr w:rsidR="00C11791" w:rsidRPr="004A3D6B" w:rsidTr="00FB5139">
        <w:trPr>
          <w:trHeight w:val="349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Текущий счет в Долларах США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rPr>
                <w:b/>
              </w:rPr>
            </w:pPr>
            <w:r w:rsidRPr="004A3D6B">
              <w:rPr>
                <w:b/>
              </w:rPr>
              <w:t>40702840392000000145</w:t>
            </w:r>
          </w:p>
        </w:tc>
      </w:tr>
      <w:tr w:rsidR="00C11791" w:rsidRPr="004A3D6B" w:rsidTr="00FB5139">
        <w:trPr>
          <w:trHeight w:val="345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Корреспондентский счёт банка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30101810200000000823</w:t>
            </w:r>
          </w:p>
        </w:tc>
      </w:tr>
      <w:tr w:rsidR="00C11791" w:rsidRPr="004A3D6B" w:rsidTr="00FB5139">
        <w:trPr>
          <w:trHeight w:val="368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БИК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044525823</w:t>
            </w:r>
          </w:p>
        </w:tc>
      </w:tr>
      <w:tr w:rsidR="00C11791" w:rsidRPr="004A3D6B" w:rsidTr="00FB5139">
        <w:trPr>
          <w:trHeight w:val="546"/>
        </w:trPr>
        <w:tc>
          <w:tcPr>
            <w:tcW w:w="10107" w:type="dxa"/>
            <w:gridSpan w:val="2"/>
            <w:vAlign w:val="center"/>
          </w:tcPr>
          <w:p w:rsidR="00C11791" w:rsidRPr="004A3D6B" w:rsidRDefault="00C11791" w:rsidP="00FB5139">
            <w:pPr>
              <w:jc w:val="center"/>
              <w:rPr>
                <w:b/>
              </w:rPr>
            </w:pPr>
            <w:r w:rsidRPr="004A3D6B">
              <w:rPr>
                <w:b/>
              </w:rPr>
              <w:lastRenderedPageBreak/>
              <w:t>Ф-л ГПБ (АО) в г. Санкт-Петербург</w:t>
            </w:r>
          </w:p>
        </w:tc>
      </w:tr>
      <w:tr w:rsidR="00C11791" w:rsidRPr="004A3D6B" w:rsidTr="00FB5139"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Расчётный счёт                                                       для текущей деятельности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pPr>
              <w:rPr>
                <w:b/>
              </w:rPr>
            </w:pPr>
            <w:r w:rsidRPr="004A3D6B">
              <w:rPr>
                <w:b/>
              </w:rPr>
              <w:t>40702810800001011556</w:t>
            </w:r>
          </w:p>
        </w:tc>
      </w:tr>
      <w:tr w:rsidR="00C11791" w:rsidRPr="004A3D6B" w:rsidTr="00FB5139">
        <w:trPr>
          <w:trHeight w:val="435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Корреспондентский счёт банка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 xml:space="preserve">30101810200000000827     </w:t>
            </w:r>
          </w:p>
        </w:tc>
      </w:tr>
      <w:tr w:rsidR="00C11791" w:rsidRPr="004A3D6B" w:rsidTr="00FB5139">
        <w:trPr>
          <w:trHeight w:val="348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БИК</w:t>
            </w:r>
          </w:p>
        </w:tc>
        <w:tc>
          <w:tcPr>
            <w:tcW w:w="6313" w:type="dxa"/>
            <w:vAlign w:val="center"/>
          </w:tcPr>
          <w:p w:rsidR="00C11791" w:rsidRPr="004A3D6B" w:rsidRDefault="00C11791" w:rsidP="00FB5139">
            <w:r w:rsidRPr="004A3D6B">
              <w:t>044030827</w:t>
            </w:r>
          </w:p>
        </w:tc>
      </w:tr>
      <w:tr w:rsidR="00C11791" w:rsidRPr="004A3D6B" w:rsidTr="00FB5139">
        <w:trPr>
          <w:trHeight w:val="423"/>
        </w:trPr>
        <w:tc>
          <w:tcPr>
            <w:tcW w:w="3794" w:type="dxa"/>
            <w:vAlign w:val="center"/>
          </w:tcPr>
          <w:p w:rsidR="00C11791" w:rsidRPr="004A3D6B" w:rsidRDefault="00C11791" w:rsidP="00FB5139">
            <w:pPr>
              <w:rPr>
                <w:i/>
              </w:rPr>
            </w:pPr>
            <w:r w:rsidRPr="004A3D6B">
              <w:rPr>
                <w:i/>
              </w:rPr>
              <w:t>Генеральный директор</w:t>
            </w:r>
          </w:p>
        </w:tc>
        <w:tc>
          <w:tcPr>
            <w:tcW w:w="6313" w:type="dxa"/>
            <w:vAlign w:val="center"/>
          </w:tcPr>
          <w:p w:rsidR="00C11791" w:rsidRPr="004A3D6B" w:rsidRDefault="00F205AC" w:rsidP="00FB5139">
            <w:r w:rsidRPr="004A3D6B">
              <w:t xml:space="preserve">Генеральный директор ООО «УК «СИБУР-Портэнерго» - управляющей организации, которой переданы функции единоличного исполнительного органа, Мельников Вячеслав Григорьевич, действующий на основании </w:t>
            </w:r>
            <w:bookmarkStart w:id="1" w:name="ТекстовоеПоле96"/>
            <w:r w:rsidRPr="004A3D6B">
              <w:t>договора от 27.04.2015 о передачи функций единоличного исполнительного органа и Устава</w:t>
            </w:r>
            <w:bookmarkEnd w:id="1"/>
          </w:p>
        </w:tc>
      </w:tr>
    </w:tbl>
    <w:p w:rsidR="000A5541" w:rsidRPr="004A3D6B" w:rsidRDefault="000A5541" w:rsidP="00C11791">
      <w:pPr>
        <w:tabs>
          <w:tab w:val="left" w:pos="7755"/>
        </w:tabs>
      </w:pPr>
    </w:p>
    <w:sectPr w:rsidR="000A5541" w:rsidRPr="004A3D6B" w:rsidSect="004A3D6B">
      <w:footerReference w:type="default" r:id="rId10"/>
      <w:pgSz w:w="11906" w:h="16838"/>
      <w:pgMar w:top="567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EC" w:rsidRDefault="003C1BEC">
      <w:r>
        <w:separator/>
      </w:r>
    </w:p>
  </w:endnote>
  <w:endnote w:type="continuationSeparator" w:id="0">
    <w:p w:rsidR="003C1BEC" w:rsidRDefault="003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94" w:rsidRDefault="00EF2194">
    <w:pPr>
      <w:pStyle w:val="a5"/>
    </w:pPr>
  </w:p>
  <w:p w:rsidR="00EF2194" w:rsidRDefault="00EF21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EC" w:rsidRDefault="003C1BEC">
      <w:r>
        <w:separator/>
      </w:r>
    </w:p>
  </w:footnote>
  <w:footnote w:type="continuationSeparator" w:id="0">
    <w:p w:rsidR="003C1BEC" w:rsidRDefault="003C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A0561"/>
    <w:multiLevelType w:val="hybridMultilevel"/>
    <w:tmpl w:val="44F8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9"/>
    <w:rsid w:val="0001064A"/>
    <w:rsid w:val="00024875"/>
    <w:rsid w:val="00042AB8"/>
    <w:rsid w:val="000454D8"/>
    <w:rsid w:val="00070FC9"/>
    <w:rsid w:val="000722B1"/>
    <w:rsid w:val="00077DCE"/>
    <w:rsid w:val="00097892"/>
    <w:rsid w:val="000A5541"/>
    <w:rsid w:val="000B3D3E"/>
    <w:rsid w:val="000B5761"/>
    <w:rsid w:val="000E0415"/>
    <w:rsid w:val="00103C6F"/>
    <w:rsid w:val="00152F78"/>
    <w:rsid w:val="00180517"/>
    <w:rsid w:val="001B3E0B"/>
    <w:rsid w:val="001C01DE"/>
    <w:rsid w:val="001C2E9E"/>
    <w:rsid w:val="001E221E"/>
    <w:rsid w:val="001F17AD"/>
    <w:rsid w:val="00213490"/>
    <w:rsid w:val="00226019"/>
    <w:rsid w:val="002353C4"/>
    <w:rsid w:val="002536C9"/>
    <w:rsid w:val="00261E15"/>
    <w:rsid w:val="002B5B9C"/>
    <w:rsid w:val="002C0F46"/>
    <w:rsid w:val="002C7340"/>
    <w:rsid w:val="002D5F9C"/>
    <w:rsid w:val="002E4E9A"/>
    <w:rsid w:val="002F20DA"/>
    <w:rsid w:val="00313A0B"/>
    <w:rsid w:val="00346632"/>
    <w:rsid w:val="0035413B"/>
    <w:rsid w:val="00382928"/>
    <w:rsid w:val="003B2B68"/>
    <w:rsid w:val="003B3725"/>
    <w:rsid w:val="003C1BEC"/>
    <w:rsid w:val="003C3837"/>
    <w:rsid w:val="003C4934"/>
    <w:rsid w:val="003D2404"/>
    <w:rsid w:val="003D342A"/>
    <w:rsid w:val="003E5E92"/>
    <w:rsid w:val="0040648D"/>
    <w:rsid w:val="004221DB"/>
    <w:rsid w:val="00480644"/>
    <w:rsid w:val="00486FBC"/>
    <w:rsid w:val="00493EAA"/>
    <w:rsid w:val="00494BC3"/>
    <w:rsid w:val="004A3D6B"/>
    <w:rsid w:val="004A4819"/>
    <w:rsid w:val="004B5F25"/>
    <w:rsid w:val="004D6DDA"/>
    <w:rsid w:val="00504F39"/>
    <w:rsid w:val="00507DDF"/>
    <w:rsid w:val="005206DE"/>
    <w:rsid w:val="005257D3"/>
    <w:rsid w:val="00550EFA"/>
    <w:rsid w:val="00551CEA"/>
    <w:rsid w:val="005573DB"/>
    <w:rsid w:val="00562CD4"/>
    <w:rsid w:val="005B4C12"/>
    <w:rsid w:val="005B5838"/>
    <w:rsid w:val="005F0990"/>
    <w:rsid w:val="00601722"/>
    <w:rsid w:val="00605AB0"/>
    <w:rsid w:val="00612877"/>
    <w:rsid w:val="00620B95"/>
    <w:rsid w:val="006C03C5"/>
    <w:rsid w:val="006C52CB"/>
    <w:rsid w:val="006D6364"/>
    <w:rsid w:val="006F2B2A"/>
    <w:rsid w:val="007050F3"/>
    <w:rsid w:val="00712C00"/>
    <w:rsid w:val="00733806"/>
    <w:rsid w:val="00737F22"/>
    <w:rsid w:val="00766A07"/>
    <w:rsid w:val="00773D83"/>
    <w:rsid w:val="0078582E"/>
    <w:rsid w:val="00790A05"/>
    <w:rsid w:val="00791DB4"/>
    <w:rsid w:val="007B7A0C"/>
    <w:rsid w:val="007D63D8"/>
    <w:rsid w:val="007E0FDC"/>
    <w:rsid w:val="00817129"/>
    <w:rsid w:val="00825202"/>
    <w:rsid w:val="00834E96"/>
    <w:rsid w:val="008542EC"/>
    <w:rsid w:val="00862422"/>
    <w:rsid w:val="008D34B3"/>
    <w:rsid w:val="008D4A48"/>
    <w:rsid w:val="008D59C1"/>
    <w:rsid w:val="00912E9D"/>
    <w:rsid w:val="00921C8E"/>
    <w:rsid w:val="00973B12"/>
    <w:rsid w:val="009852C7"/>
    <w:rsid w:val="00992D18"/>
    <w:rsid w:val="009A1268"/>
    <w:rsid w:val="009D20A2"/>
    <w:rsid w:val="00A07EB7"/>
    <w:rsid w:val="00A210CC"/>
    <w:rsid w:val="00A22DE4"/>
    <w:rsid w:val="00A536AC"/>
    <w:rsid w:val="00A54537"/>
    <w:rsid w:val="00A64002"/>
    <w:rsid w:val="00A75FD7"/>
    <w:rsid w:val="00A82133"/>
    <w:rsid w:val="00A83F06"/>
    <w:rsid w:val="00AC174C"/>
    <w:rsid w:val="00AC74DA"/>
    <w:rsid w:val="00B1223B"/>
    <w:rsid w:val="00B41C70"/>
    <w:rsid w:val="00B8767B"/>
    <w:rsid w:val="00BE3555"/>
    <w:rsid w:val="00BF2D3C"/>
    <w:rsid w:val="00C0796B"/>
    <w:rsid w:val="00C11791"/>
    <w:rsid w:val="00C175F5"/>
    <w:rsid w:val="00C32C70"/>
    <w:rsid w:val="00C456D2"/>
    <w:rsid w:val="00C52B1C"/>
    <w:rsid w:val="00C60715"/>
    <w:rsid w:val="00C82B5A"/>
    <w:rsid w:val="00CC4299"/>
    <w:rsid w:val="00CD1223"/>
    <w:rsid w:val="00D14037"/>
    <w:rsid w:val="00D36F58"/>
    <w:rsid w:val="00D61BEB"/>
    <w:rsid w:val="00D66164"/>
    <w:rsid w:val="00D77F26"/>
    <w:rsid w:val="00D9505A"/>
    <w:rsid w:val="00DC3EA7"/>
    <w:rsid w:val="00DD4AA0"/>
    <w:rsid w:val="00DE0E98"/>
    <w:rsid w:val="00DE1CF9"/>
    <w:rsid w:val="00DE73AE"/>
    <w:rsid w:val="00E11A74"/>
    <w:rsid w:val="00E178E3"/>
    <w:rsid w:val="00E41622"/>
    <w:rsid w:val="00E65C6F"/>
    <w:rsid w:val="00E70F47"/>
    <w:rsid w:val="00E962F4"/>
    <w:rsid w:val="00EC5F79"/>
    <w:rsid w:val="00EE1CEA"/>
    <w:rsid w:val="00EF2194"/>
    <w:rsid w:val="00F13664"/>
    <w:rsid w:val="00F147F3"/>
    <w:rsid w:val="00F205AC"/>
    <w:rsid w:val="00F23903"/>
    <w:rsid w:val="00F315E4"/>
    <w:rsid w:val="00F62D22"/>
    <w:rsid w:val="00F77F50"/>
    <w:rsid w:val="00F87B92"/>
    <w:rsid w:val="00F93C55"/>
    <w:rsid w:val="00FB5139"/>
    <w:rsid w:val="00FB7F31"/>
    <w:rsid w:val="00FC35DA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,"/>
  <w:listSeparator w:val=";"/>
  <w15:chartTrackingRefBased/>
  <w15:docId w15:val="{45330441-D2DA-4FB7-84C5-0A0895D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82B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82B5A"/>
    <w:pPr>
      <w:tabs>
        <w:tab w:val="center" w:pos="4677"/>
        <w:tab w:val="right" w:pos="9355"/>
      </w:tabs>
    </w:pPr>
  </w:style>
  <w:style w:type="character" w:styleId="a6">
    <w:name w:val="Hyperlink"/>
    <w:rsid w:val="00493EAA"/>
    <w:rPr>
      <w:color w:val="0000FF"/>
      <w:u w:val="single"/>
    </w:rPr>
  </w:style>
  <w:style w:type="table" w:styleId="a7">
    <w:name w:val="Table Grid"/>
    <w:basedOn w:val="a1"/>
    <w:rsid w:val="005B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12C0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C3CA9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rsid w:val="00FC3CA9"/>
    <w:rPr>
      <w:b/>
      <w:bCs/>
      <w:sz w:val="28"/>
      <w:szCs w:val="24"/>
    </w:rPr>
  </w:style>
  <w:style w:type="paragraph" w:customStyle="1" w:styleId="ab">
    <w:name w:val=" Знак Знак Знак Знак"/>
    <w:basedOn w:val="a"/>
    <w:rsid w:val="00FC3CA9"/>
    <w:pPr>
      <w:keepLines/>
      <w:spacing w:after="160" w:line="240" w:lineRule="exact"/>
    </w:pPr>
    <w:rPr>
      <w:rFonts w:ascii="Verdana" w:eastAsia="Verdana" w:hAnsi="Verdana" w:cs="Franklin Gothic Book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C7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spe.si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«СИБУР-Портэнерго»</vt:lpstr>
    </vt:vector>
  </TitlesOfParts>
  <Company>streetrace.spb.ru</Company>
  <LinksUpToDate>false</LinksUpToDate>
  <CharactersWithSpaces>1711</CharactersWithSpaces>
  <SharedDoc>false</SharedDoc>
  <HLinks>
    <vt:vector size="6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mailto:office@spe.sibur.ru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«СИБУР-Портэнерго»</dc:title>
  <dc:subject/>
  <dc:creator>Viola</dc:creator>
  <cp:keywords/>
  <dc:description/>
  <cp:lastModifiedBy>Дудченко Дмитрий Александрович</cp:lastModifiedBy>
  <cp:revision>2</cp:revision>
  <cp:lastPrinted>2010-06-09T11:31:00Z</cp:lastPrinted>
  <dcterms:created xsi:type="dcterms:W3CDTF">2018-02-13T07:41:00Z</dcterms:created>
  <dcterms:modified xsi:type="dcterms:W3CDTF">2018-02-13T07:41:00Z</dcterms:modified>
</cp:coreProperties>
</file>